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7CD9" w:rsidRDefault="00276706" w14:paraId="3443C0A1" w14:textId="77777777">
      <w:pPr>
        <w:pStyle w:val="Heading2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Affordable School Network- Case Study from Drove/Croft</w:t>
      </w:r>
    </w:p>
    <w:p w:rsidR="00E37CD9" w:rsidRDefault="00276706" w14:paraId="1B3F5679" w14:textId="77777777">
      <w:pPr>
        <w:pStyle w:val="NormalWeb"/>
        <w:rPr>
          <w:rFonts w:ascii="Helvetica" w:hAnsi="Helvetica" w:cs="Helvetica"/>
          <w:sz w:val="22"/>
          <w:szCs w:val="22"/>
        </w:rPr>
      </w:pPr>
      <w:r>
        <w:rPr>
          <w:rStyle w:val="Strong"/>
          <w:rFonts w:ascii="Helvetica" w:hAnsi="Helvetica" w:cs="Helvetica"/>
          <w:sz w:val="22"/>
          <w:szCs w:val="22"/>
        </w:rPr>
        <w:t>Date:</w:t>
      </w:r>
      <w:r>
        <w:rPr>
          <w:rFonts w:ascii="Helvetica" w:hAnsi="Helvetica" w:cs="Helvetica"/>
          <w:sz w:val="22"/>
          <w:szCs w:val="22"/>
        </w:rPr>
        <w:t xml:space="preserve"> 16 May 2025</w:t>
      </w:r>
    </w:p>
    <w:p w:rsidR="00E37CD9" w:rsidRDefault="00276706" w14:paraId="0508E89D" w14:textId="77777777">
      <w:pPr>
        <w:pStyle w:val="NormalWeb"/>
        <w:rPr>
          <w:rFonts w:ascii="Helvetica" w:hAnsi="Helvetica" w:cs="Helvetica"/>
          <w:sz w:val="22"/>
          <w:szCs w:val="22"/>
        </w:rPr>
      </w:pPr>
      <w:r>
        <w:rPr>
          <w:rStyle w:val="Strong"/>
          <w:rFonts w:ascii="Helvetica" w:hAnsi="Helvetica" w:cs="Helvetica"/>
          <w:sz w:val="22"/>
          <w:szCs w:val="22"/>
        </w:rPr>
        <w:t>Title:</w:t>
      </w:r>
      <w:r>
        <w:rPr>
          <w:rFonts w:ascii="Helvetica" w:hAnsi="Helvetica" w:cs="Helvetica"/>
          <w:sz w:val="22"/>
          <w:szCs w:val="22"/>
        </w:rPr>
        <w:t xml:space="preserve"> Primary School Pupil Premium and Affordability Initiatives</w:t>
      </w:r>
    </w:p>
    <w:p w:rsidR="00E37CD9" w:rsidRDefault="00276706" w14:paraId="3A42118C" w14:textId="6888687A">
      <w:pPr>
        <w:pStyle w:val="NormalWeb"/>
        <w:rPr>
          <w:rFonts w:ascii="Helvetica" w:hAnsi="Helvetica" w:cs="Helvetica"/>
          <w:sz w:val="22"/>
          <w:szCs w:val="22"/>
        </w:rPr>
      </w:pPr>
      <w:r w:rsidRPr="4BA9FEC7" w:rsidR="00276706">
        <w:rPr>
          <w:rStyle w:val="Strong"/>
          <w:rFonts w:ascii="Helvetica" w:hAnsi="Helvetica" w:cs="Helvetica"/>
          <w:sz w:val="22"/>
          <w:szCs w:val="22"/>
        </w:rPr>
        <w:t>Purpose/Objective:</w:t>
      </w:r>
      <w:r w:rsidRPr="4BA9FEC7" w:rsidR="00276706">
        <w:rPr>
          <w:rFonts w:ascii="Helvetica" w:hAnsi="Helvetica" w:cs="Helvetica"/>
          <w:sz w:val="22"/>
          <w:szCs w:val="22"/>
        </w:rPr>
        <w:t xml:space="preserve"> To discuss and share strategies for supporting pupils from low-income families, focusing on the use of a checklist for primary schools and wider affordability initiatives.</w:t>
      </w:r>
    </w:p>
    <w:p w:rsidR="4BA9FEC7" w:rsidP="4BA9FEC7" w:rsidRDefault="4BA9FEC7" w14:paraId="6B69550C" w14:textId="42164923">
      <w:pPr>
        <w:pStyle w:val="Heading2"/>
        <w:rPr>
          <w:rFonts w:ascii="Helvetica" w:hAnsi="Helvetica" w:eastAsia="Times New Roman" w:cs="Helvetica"/>
        </w:rPr>
      </w:pPr>
    </w:p>
    <w:p w:rsidR="00E37CD9" w:rsidRDefault="00276706" w14:paraId="2664F4B3" w14:textId="77777777">
      <w:pPr>
        <w:pStyle w:val="Heading2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Executive Summary</w:t>
      </w:r>
    </w:p>
    <w:p w:rsidR="00E37CD9" w:rsidRDefault="00276706" w14:paraId="3B4A00EA" w14:textId="1130A4C3">
      <w:pPr>
        <w:pStyle w:val="NormalWeb"/>
        <w:rPr>
          <w:rFonts w:ascii="Helvetica" w:hAnsi="Helvetica" w:cs="Helvetica"/>
          <w:sz w:val="22"/>
          <w:szCs w:val="22"/>
        </w:rPr>
      </w:pPr>
      <w:r w:rsidRPr="4BA9FEC7" w:rsidR="00276706">
        <w:rPr>
          <w:rFonts w:ascii="Helvetica" w:hAnsi="Helvetica" w:cs="Helvetica"/>
          <w:sz w:val="22"/>
          <w:szCs w:val="22"/>
        </w:rPr>
        <w:t xml:space="preserve">Emma presented on the various initiatives undertaken at </w:t>
      </w:r>
      <w:r w:rsidRPr="4BA9FEC7" w:rsidR="3CFE675B">
        <w:rPr>
          <w:rFonts w:ascii="Helvetica" w:hAnsi="Helvetica" w:cs="Helvetica"/>
          <w:sz w:val="22"/>
          <w:szCs w:val="22"/>
        </w:rPr>
        <w:t xml:space="preserve">The </w:t>
      </w:r>
      <w:r w:rsidRPr="4BA9FEC7" w:rsidR="00276706">
        <w:rPr>
          <w:rFonts w:ascii="Helvetica" w:hAnsi="Helvetica" w:cs="Helvetica"/>
          <w:sz w:val="22"/>
          <w:szCs w:val="22"/>
        </w:rPr>
        <w:t>Croft and</w:t>
      </w:r>
      <w:r w:rsidRPr="4BA9FEC7" w:rsidR="00276706">
        <w:rPr>
          <w:rFonts w:ascii="Helvetica" w:hAnsi="Helvetica" w:cs="Helvetica"/>
          <w:sz w:val="22"/>
          <w:szCs w:val="22"/>
        </w:rPr>
        <w:t xml:space="preserve"> </w:t>
      </w:r>
      <w:r w:rsidRPr="4BA9FEC7" w:rsidR="00276706">
        <w:rPr>
          <w:rFonts w:ascii="Helvetica" w:hAnsi="Helvetica" w:cs="Helvetica"/>
          <w:sz w:val="22"/>
          <w:szCs w:val="22"/>
        </w:rPr>
        <w:t xml:space="preserve">Drove </w:t>
      </w:r>
      <w:r w:rsidRPr="4BA9FEC7" w:rsidR="0434F815">
        <w:rPr>
          <w:rFonts w:ascii="Helvetica" w:hAnsi="Helvetica" w:cs="Helvetica"/>
          <w:sz w:val="22"/>
          <w:szCs w:val="22"/>
        </w:rPr>
        <w:t xml:space="preserve">primary schools </w:t>
      </w:r>
      <w:r w:rsidRPr="4BA9FEC7" w:rsidR="00276706">
        <w:rPr>
          <w:rFonts w:ascii="Helvetica" w:hAnsi="Helvetica" w:cs="Helvetica"/>
          <w:sz w:val="22"/>
          <w:szCs w:val="22"/>
        </w:rPr>
        <w:t xml:space="preserve">to support pupils from low-income families, highlighting the use of a checklist to </w:t>
      </w:r>
      <w:r w:rsidRPr="4BA9FEC7" w:rsidR="00276706">
        <w:rPr>
          <w:rFonts w:ascii="Helvetica" w:hAnsi="Helvetica" w:cs="Helvetica"/>
          <w:sz w:val="22"/>
          <w:szCs w:val="22"/>
        </w:rPr>
        <w:t>identify</w:t>
      </w:r>
      <w:r w:rsidRPr="4BA9FEC7" w:rsidR="00276706">
        <w:rPr>
          <w:rFonts w:ascii="Helvetica" w:hAnsi="Helvetica" w:cs="Helvetica"/>
          <w:sz w:val="22"/>
          <w:szCs w:val="22"/>
        </w:rPr>
        <w:t xml:space="preserve"> needs and the implementation of various support measures. Key discussion points included addressing barriers to accessing resources, school initiatives, and </w:t>
      </w:r>
      <w:r w:rsidRPr="4BA9FEC7" w:rsidR="00276706">
        <w:rPr>
          <w:rFonts w:ascii="Helvetica" w:hAnsi="Helvetica" w:cs="Helvetica"/>
          <w:sz w:val="22"/>
          <w:szCs w:val="22"/>
        </w:rPr>
        <w:t>future plans</w:t>
      </w:r>
      <w:r w:rsidRPr="4BA9FEC7" w:rsidR="00276706">
        <w:rPr>
          <w:rFonts w:ascii="Helvetica" w:hAnsi="Helvetica" w:cs="Helvetica"/>
          <w:sz w:val="22"/>
          <w:szCs w:val="22"/>
        </w:rPr>
        <w:t xml:space="preserve"> for ongoing support. A key decision was made to continue and refine the affordability initiatives based on the survey results and feedback.</w:t>
      </w:r>
    </w:p>
    <w:p w:rsidR="4BA9FEC7" w:rsidP="4BA9FEC7" w:rsidRDefault="4BA9FEC7" w14:paraId="66BB76F7" w14:textId="0D27A191">
      <w:pPr>
        <w:pStyle w:val="Heading2"/>
        <w:rPr>
          <w:rFonts w:ascii="Helvetica" w:hAnsi="Helvetica" w:eastAsia="Times New Roman" w:cs="Helvetica"/>
        </w:rPr>
      </w:pPr>
    </w:p>
    <w:p w:rsidR="00E37CD9" w:rsidRDefault="00276706" w14:paraId="08F8C0E5" w14:textId="41F08755">
      <w:pPr>
        <w:pStyle w:val="Heading2"/>
        <w:rPr>
          <w:rFonts w:ascii="Helvetica" w:hAnsi="Helvetica" w:eastAsia="Times New Roman" w:cs="Helvetica"/>
        </w:rPr>
      </w:pPr>
      <w:r w:rsidRPr="44AF545C" w:rsidR="00276706">
        <w:rPr>
          <w:rFonts w:ascii="Helvetica" w:hAnsi="Helvetica" w:eastAsia="Times New Roman" w:cs="Helvetica"/>
        </w:rPr>
        <w:t>Discussion Points</w:t>
      </w:r>
    </w:p>
    <w:p w:rsidR="44AF545C" w:rsidP="44AF545C" w:rsidRDefault="44AF545C" w14:paraId="2E8FAAB0" w14:textId="133AE200">
      <w:pPr>
        <w:pStyle w:val="Heading2"/>
        <w:rPr>
          <w:rFonts w:ascii="Helvetica" w:hAnsi="Helvetica" w:eastAsia="Times New Roman" w:cs="Helvetica"/>
        </w:rPr>
      </w:pPr>
    </w:p>
    <w:p w:rsidR="00E37CD9" w:rsidRDefault="00276706" w14:paraId="2A74014D" w14:textId="77777777">
      <w:pPr>
        <w:pStyle w:val="Heading3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Checklist and Pupil Premium Funding</w:t>
      </w:r>
    </w:p>
    <w:p w:rsidR="00E37CD9" w:rsidP="4BA9FEC7" w:rsidRDefault="00276706" w14:paraId="09A490CC" w14:textId="1004554F">
      <w:pPr>
        <w:numPr>
          <w:ilvl w:val="0"/>
          <w:numId w:val="3"/>
        </w:numPr>
        <w:spacing w:before="100" w:beforeAutospacing="on" w:after="100" w:afterAutospacing="on" w:line="240" w:lineRule="auto"/>
        <w:rPr>
          <w:rFonts w:ascii="Helvetica" w:hAnsi="Helvetica" w:eastAsia="Times New Roman" w:cs="Helvetica"/>
        </w:rPr>
      </w:pPr>
      <w:r w:rsidRPr="4BA9FEC7" w:rsidR="00276706">
        <w:rPr>
          <w:rFonts w:ascii="Helvetica" w:hAnsi="Helvetica" w:eastAsia="Times New Roman" w:cs="Helvetica"/>
        </w:rPr>
        <w:t xml:space="preserve">Emma explained the development of the </w:t>
      </w:r>
      <w:r w:rsidRPr="4BA9FEC7" w:rsidR="541860DF">
        <w:rPr>
          <w:rFonts w:ascii="Helvetica" w:hAnsi="Helvetica" w:eastAsia="Times New Roman" w:cs="Helvetica"/>
        </w:rPr>
        <w:t xml:space="preserve">Affordable Schools </w:t>
      </w:r>
      <w:r w:rsidRPr="4BA9FEC7" w:rsidR="00276706">
        <w:rPr>
          <w:rFonts w:ascii="Helvetica" w:hAnsi="Helvetica" w:eastAsia="Times New Roman" w:cs="Helvetica"/>
        </w:rPr>
        <w:t>checklist following a network meeting and its use in identifying actions related to school affordability.</w:t>
      </w:r>
    </w:p>
    <w:p w:rsidR="00E37CD9" w:rsidRDefault="00276706" w14:paraId="41BBE76D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Emma’s post is funded through pupil premium, which influences the initiatives put in place by the Senior Leadership Team (SLT).</w:t>
      </w:r>
    </w:p>
    <w:p w:rsidR="00E37CD9" w:rsidRDefault="00276706" w14:paraId="0A9AED7E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The school's safeguarding team, including the Designated Safeguarding Lead (DSL) and Deputy Designated Safeguarding Leads (DDSLs), added a "low income" category to their safeguarding concerns in CPOMS.</w:t>
      </w:r>
    </w:p>
    <w:p w:rsidR="00E37CD9" w:rsidRDefault="00276706" w14:paraId="0AF59DE6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 w:rsidRPr="44AF545C" w:rsidR="00276706">
        <w:rPr>
          <w:rFonts w:ascii="Helvetica" w:hAnsi="Helvetica" w:eastAsia="Times New Roman" w:cs="Helvetica"/>
        </w:rPr>
        <w:t>For separated parents, the school ensures they are aware of single-person council tax discounts and other available financial support.</w:t>
      </w:r>
    </w:p>
    <w:p w:rsidR="44AF545C" w:rsidP="44AF545C" w:rsidRDefault="44AF545C" w14:paraId="677A9B96" w14:textId="1A0E10AD">
      <w:pPr>
        <w:spacing w:beforeAutospacing="on" w:afterAutospacing="on" w:line="240" w:lineRule="auto"/>
        <w:ind w:left="720"/>
        <w:rPr>
          <w:rFonts w:ascii="Helvetica" w:hAnsi="Helvetica" w:eastAsia="Times New Roman" w:cs="Helvetica"/>
        </w:rPr>
      </w:pPr>
    </w:p>
    <w:p w:rsidR="00E37CD9" w:rsidRDefault="00276706" w14:paraId="77984589" w14:textId="77777777">
      <w:pPr>
        <w:pStyle w:val="Heading3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Classroom and Teacher-Based Activities</w:t>
      </w:r>
    </w:p>
    <w:p w:rsidR="00E37CD9" w:rsidRDefault="00276706" w14:paraId="12ECF3B4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Class teachers are aware of pupils receiving pupil premium, asylum seeker/refugee families, those with unstable accommodation, and young carers.</w:t>
      </w:r>
    </w:p>
    <w:p w:rsidR="00E37CD9" w:rsidRDefault="00276706" w14:paraId="24DC1FE4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Home visits are conducted for all new starters, with Emma often joining for asylum-seeking families to assess potential financial difficulties.</w:t>
      </w:r>
    </w:p>
    <w:p w:rsidR="00E37CD9" w:rsidRDefault="00276706" w14:paraId="63C796DA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During home visits, staff are vigilant for indicators such as access to white goods, availability of toys, sleeping arrangements, and digital access.</w:t>
      </w:r>
    </w:p>
    <w:p w:rsidR="00E37CD9" w:rsidRDefault="00276706" w14:paraId="2455975A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Hard copy materials are used for homework to improve accessibility.</w:t>
      </w:r>
    </w:p>
    <w:p w:rsidR="00E37CD9" w:rsidRDefault="00276706" w14:paraId="1703CFFD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Age-appropriate stationery packs are provided to children from families with financial issues.</w:t>
      </w:r>
    </w:p>
    <w:p w:rsidR="00E37CD9" w:rsidRDefault="00276706" w14:paraId="3C68F827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Homework is completed within the school day for children who lack suitable facilities at home, such as those in temporary accommodation.</w:t>
      </w:r>
    </w:p>
    <w:p w:rsidR="00E37CD9" w:rsidRDefault="00276706" w14:paraId="0FCF7479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A homework club is available for young carers.</w:t>
      </w:r>
    </w:p>
    <w:p w:rsidR="00276706" w:rsidRDefault="00276706" w14:paraId="672A6659" w14:textId="77777777">
      <w:pPr>
        <w:pStyle w:val="Heading3"/>
        <w:rPr>
          <w:rFonts w:ascii="Helvetica" w:hAnsi="Helvetica" w:eastAsia="Times New Roman" w:cs="Helvetica"/>
        </w:rPr>
      </w:pPr>
    </w:p>
    <w:p w:rsidR="00E37CD9" w:rsidRDefault="00276706" w14:paraId="06E86A57" w14:textId="77777777">
      <w:pPr>
        <w:pStyle w:val="Heading3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Barriers to Accessing Resources and Support</w:t>
      </w:r>
    </w:p>
    <w:p w:rsidR="00E37CD9" w:rsidRDefault="00276706" w14:paraId="39722BB8" w14:textId="777777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Language is a significant barrier, with 44 different languages spoken by families across the schools and a high percentage of children with English as an Additional Language (EAL).</w:t>
      </w:r>
    </w:p>
    <w:p w:rsidR="00E37CD9" w:rsidRDefault="00276706" w14:paraId="195A194B" w14:textId="777777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Bilingual teaching staff and teaching assistants, along with Google Translate, are used to overcome language barriers.</w:t>
      </w:r>
    </w:p>
    <w:p w:rsidR="00E37CD9" w:rsidRDefault="00276706" w14:paraId="1CDF7498" w14:textId="777777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The school office proactively contacted families eligible for Holiday Activities and Food Programme (HAF) vouchers to ensure they understood how to claim them.</w:t>
      </w:r>
    </w:p>
    <w:p w:rsidR="00E37CD9" w:rsidRDefault="00276706" w14:paraId="4AABE8C2" w14:textId="777777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Personal hygiene kits are provided when needed, such as during school residentials where it was discovered that some families were sharing toothbrushes and hairbrushes.</w:t>
      </w:r>
    </w:p>
    <w:p w:rsidR="00E37CD9" w:rsidRDefault="00276706" w14:paraId="3A3F3E1B" w14:textId="777777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Pre-loved uniform and PE kit are available, although storage is an ongoing issue.</w:t>
      </w:r>
    </w:p>
    <w:p w:rsidR="00E37CD9" w:rsidRDefault="00276706" w14:paraId="4A7AFFF1" w14:textId="777777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The school is collecting pre-loved swimming kits due to concerns about affordability and has arranged for donations of lightweight long tops and leggings for Muslim girls who require modesty costumes.</w:t>
      </w:r>
    </w:p>
    <w:p w:rsidR="00E37CD9" w:rsidRDefault="00276706" w14:paraId="6F293679" w14:textId="777777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Shoe Aid provides new shoes and trainers upon request.</w:t>
      </w:r>
    </w:p>
    <w:p w:rsidR="00E37CD9" w:rsidRDefault="00276706" w14:paraId="36065DD9" w14:textId="777777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 w:rsidRPr="44AF545C" w:rsidR="00276706">
        <w:rPr>
          <w:rFonts w:ascii="Helvetica" w:hAnsi="Helvetica" w:eastAsia="Times New Roman" w:cs="Helvetica"/>
        </w:rPr>
        <w:t>A Christmas shop is organised where staff re-gift unwanted items, allowing children from low-income families to choose presents for their parents.</w:t>
      </w:r>
    </w:p>
    <w:p w:rsidR="44AF545C" w:rsidP="44AF545C" w:rsidRDefault="44AF545C" w14:paraId="03A51ECA" w14:textId="10729E0C">
      <w:pPr>
        <w:spacing w:beforeAutospacing="on" w:afterAutospacing="on" w:line="240" w:lineRule="auto"/>
        <w:ind w:left="720"/>
        <w:rPr>
          <w:rFonts w:ascii="Helvetica" w:hAnsi="Helvetica" w:eastAsia="Times New Roman" w:cs="Helvetica"/>
        </w:rPr>
      </w:pPr>
    </w:p>
    <w:p w:rsidR="00E37CD9" w:rsidRDefault="00276706" w14:paraId="755A8070" w14:textId="77777777">
      <w:pPr>
        <w:pStyle w:val="Heading3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School Initiatives and Partner Agencies</w:t>
      </w:r>
    </w:p>
    <w:p w:rsidR="00E37CD9" w:rsidRDefault="00276706" w14:paraId="38BF6A04" w14:textId="777777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Emma provided examples of referrals made to various partner agencies.</w:t>
      </w:r>
    </w:p>
    <w:p w:rsidR="00E37CD9" w:rsidRDefault="00276706" w14:paraId="50B4A305" w14:textId="777777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Employee Assistance Programmes (EAPs) offered by employers, such as Amazon, provide debt management, mental health support, and legal advice.</w:t>
      </w:r>
    </w:p>
    <w:p w:rsidR="00E37CD9" w:rsidRDefault="00276706" w14:paraId="42891885" w14:textId="777777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Amazon has been particularly supportive in providing advice and support to families.</w:t>
      </w:r>
    </w:p>
    <w:p w:rsidR="00E37CD9" w:rsidP="44AF545C" w:rsidRDefault="00276706" w14:paraId="4C5D2362" w14:textId="77777777">
      <w:pPr>
        <w:numPr>
          <w:ilvl w:val="0"/>
          <w:numId w:val="6"/>
        </w:numPr>
        <w:spacing w:before="100" w:beforeAutospacing="on" w:after="100" w:afterAutospacing="on" w:line="240" w:lineRule="auto"/>
        <w:rPr>
          <w:rFonts w:ascii="Helvetica" w:hAnsi="Helvetica" w:eastAsia="Times New Roman" w:cs="Helvetica"/>
        </w:rPr>
      </w:pPr>
      <w:r w:rsidRPr="44AF545C" w:rsidR="00276706">
        <w:rPr>
          <w:rFonts w:ascii="Helvetica" w:hAnsi="Helvetica" w:eastAsia="Times New Roman" w:cs="Helvetica"/>
        </w:rPr>
        <w:t xml:space="preserve">The school's Special Educational Needs and Disabilities Coordinator (SENDCO) asks parents during Education, </w:t>
      </w:r>
      <w:r w:rsidRPr="44AF545C" w:rsidR="00276706">
        <w:rPr>
          <w:rFonts w:ascii="Helvetica" w:hAnsi="Helvetica" w:eastAsia="Times New Roman" w:cs="Helvetica"/>
        </w:rPr>
        <w:t>Health</w:t>
      </w:r>
      <w:r w:rsidRPr="44AF545C" w:rsidR="00276706">
        <w:rPr>
          <w:rFonts w:ascii="Helvetica" w:hAnsi="Helvetica" w:eastAsia="Times New Roman" w:cs="Helvetica"/>
        </w:rPr>
        <w:t xml:space="preserve"> and Care Plan (EHCP) annual reviews whether they are claiming Disability Living Allowance (DLA) for their children.</w:t>
      </w:r>
    </w:p>
    <w:p w:rsidR="44AF545C" w:rsidP="44AF545C" w:rsidRDefault="44AF545C" w14:paraId="45E9B76C" w14:textId="3263753A">
      <w:pPr>
        <w:spacing w:beforeAutospacing="on" w:afterAutospacing="on" w:line="240" w:lineRule="auto"/>
        <w:ind w:left="720"/>
        <w:rPr>
          <w:rFonts w:ascii="Helvetica" w:hAnsi="Helvetica" w:eastAsia="Times New Roman" w:cs="Helvetica"/>
        </w:rPr>
      </w:pPr>
    </w:p>
    <w:p w:rsidR="00E37CD9" w:rsidRDefault="00276706" w14:paraId="74FF34E6" w14:textId="77777777">
      <w:pPr>
        <w:pStyle w:val="Heading3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Next Steps and Future Plans</w:t>
      </w:r>
    </w:p>
    <w:p w:rsidR="00E37CD9" w:rsidRDefault="00276706" w14:paraId="4DF5EA82" w14:textId="777777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A regular review cycle is needed to ensure the information on the school website is up to date.</w:t>
      </w:r>
    </w:p>
    <w:p w:rsidR="00E37CD9" w:rsidRDefault="00276706" w14:paraId="7F64B6D1" w14:textId="777777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Mapping the costs in schools against the full calendar year to give parents as much notice as possible regarding school costs.</w:t>
      </w:r>
    </w:p>
    <w:p w:rsidR="00E37CD9" w:rsidRDefault="00276706" w14:paraId="5F3968A2" w14:textId="777777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Caroline to investigate whether the school can receive universal height and weight measurement data back from the healthcare trusts to identify inequalities and trends.</w:t>
      </w:r>
    </w:p>
    <w:p w:rsidR="00E37CD9" w:rsidP="44AF545C" w:rsidRDefault="00276706" w14:paraId="6BA0F0C1" w14:textId="7B29F733">
      <w:pPr>
        <w:numPr>
          <w:ilvl w:val="0"/>
          <w:numId w:val="7"/>
        </w:numPr>
        <w:spacing w:beforeAutospacing="on" w:afterAutospacing="on" w:line="240" w:lineRule="auto"/>
        <w:rPr>
          <w:rFonts w:ascii="Helvetica" w:hAnsi="Helvetica" w:eastAsia="Times New Roman" w:cs="Helvetica"/>
        </w:rPr>
      </w:pPr>
      <w:r w:rsidRPr="44AF545C" w:rsidR="00276706">
        <w:rPr>
          <w:rFonts w:ascii="Helvetica" w:hAnsi="Helvetica" w:eastAsia="Times New Roman" w:cs="Helvetica"/>
        </w:rPr>
        <w:t>The school will rerun the cost of school survey at the start of each school year and roll out a Key Stage 2 assembly to raise awareness of available support.</w:t>
      </w:r>
    </w:p>
    <w:p w:rsidR="00E37CD9" w:rsidP="44AF545C" w:rsidRDefault="00276706" w14:paraId="042621E5" w14:textId="4D67164A">
      <w:pPr>
        <w:pStyle w:val="Heading3"/>
        <w:suppressLineNumbers w:val="0"/>
        <w:bidi w:val="0"/>
        <w:spacing w:beforeAutospacing="on" w:afterAutospacing="on" w:line="240" w:lineRule="auto"/>
        <w:ind w:right="0"/>
        <w:jc w:val="left"/>
        <w:rPr>
          <w:rFonts w:ascii="Helvetica" w:hAnsi="Helvetica" w:eastAsia="Times New Roman" w:cs="Helvetica"/>
        </w:rPr>
      </w:pPr>
    </w:p>
    <w:p w:rsidR="00E37CD9" w:rsidP="44AF545C" w:rsidRDefault="00276706" w14:paraId="2A1C5787" w14:textId="3B6CD7AA">
      <w:pPr>
        <w:pStyle w:val="Heading3"/>
        <w:suppressLineNumbers w:val="0"/>
        <w:bidi w:val="0"/>
        <w:spacing w:beforeAutospacing="on" w:afterAutospacing="on" w:line="240" w:lineRule="auto"/>
        <w:ind w:right="0"/>
        <w:jc w:val="left"/>
        <w:rPr>
          <w:rFonts w:ascii="Helvetica" w:hAnsi="Helvetica" w:eastAsia="Times New Roman" w:cs="Helvetica"/>
        </w:rPr>
      </w:pPr>
      <w:r w:rsidRPr="44AF545C" w:rsidR="632F861D">
        <w:rPr>
          <w:rFonts w:ascii="Helvetica" w:hAnsi="Helvetica" w:eastAsia="Times New Roman" w:cs="Helvetica"/>
        </w:rPr>
        <w:t>Q</w:t>
      </w:r>
      <w:r w:rsidRPr="44AF545C" w:rsidR="00276706">
        <w:rPr>
          <w:rFonts w:ascii="Helvetica" w:hAnsi="Helvetica" w:eastAsia="Times New Roman" w:cs="Helvetica"/>
        </w:rPr>
        <w:t>&amp;</w:t>
      </w:r>
      <w:r w:rsidRPr="44AF545C" w:rsidR="00276706">
        <w:rPr>
          <w:rFonts w:ascii="Helvetica" w:hAnsi="Helvetica" w:eastAsia="Times New Roman" w:cs="Helvetica"/>
        </w:rPr>
        <w:t>A and</w:t>
      </w:r>
      <w:r w:rsidRPr="44AF545C" w:rsidR="00276706">
        <w:rPr>
          <w:rFonts w:ascii="Helvetica" w:hAnsi="Helvetica" w:eastAsia="Times New Roman" w:cs="Helvetica"/>
        </w:rPr>
        <w:t xml:space="preserve"> Closing Remarks</w:t>
      </w:r>
    </w:p>
    <w:p w:rsidR="00E37CD9" w:rsidP="44AF545C" w:rsidRDefault="00276706" w14:paraId="7D9C8CB6" w14:textId="4DCD1167">
      <w:pPr>
        <w:pStyle w:val="ListParagraph"/>
        <w:numPr>
          <w:ilvl w:val="0"/>
          <w:numId w:val="12"/>
        </w:numPr>
        <w:suppressLineNumbers w:val="0"/>
        <w:bidi w:val="0"/>
        <w:spacing w:beforeAutospacing="on" w:afterAutospacing="on" w:line="240" w:lineRule="auto"/>
        <w:ind w:right="0"/>
        <w:jc w:val="left"/>
        <w:rPr>
          <w:rFonts w:ascii="Helvetica" w:hAnsi="Helvetica" w:eastAsia="Times New Roman" w:cs="Helvetica"/>
        </w:rPr>
      </w:pPr>
      <w:r w:rsidRPr="44AF545C" w:rsidR="14585037">
        <w:rPr>
          <w:rFonts w:ascii="Helvetica" w:hAnsi="Helvetica" w:eastAsia="Times New Roman" w:cs="Helvetica"/>
        </w:rPr>
        <w:t xml:space="preserve">Emma said she would circulate the survey questions that they carried out with pupils: </w:t>
      </w:r>
      <w:hyperlink r:id="R7d6e178da8014399">
        <w:r w:rsidRPr="44AF545C" w:rsidR="14585037">
          <w:rPr>
            <w:rFonts w:ascii="Helvetica" w:hAnsi="Helvetica" w:eastAsia="Times New Roman" w:cs="Helvetica"/>
            <w:noProof w:val="0"/>
            <w:lang w:val="en-GB"/>
          </w:rPr>
          <w:t>https://forms.office.com/Pages/ShareFormPage.aspx?id=QF83S2NHt06j_RFeYu7GMa4uNi8g1x1ErDnhjZHAVkJUOEQ4OE5VRTI1TDROQkFPUDBPWUwxUVFTNi4u&amp;sharetoken=0UJdDd6ojpcq2zxgkHQH</w:t>
        </w:r>
      </w:hyperlink>
    </w:p>
    <w:p w:rsidR="00E37CD9" w:rsidP="44AF545C" w:rsidRDefault="00276706" w14:paraId="4DADDA8F" w14:textId="15FDE7BE">
      <w:pPr>
        <w:pStyle w:val="Normal"/>
        <w:numPr>
          <w:ilvl w:val="0"/>
          <w:numId w:val="13"/>
        </w:numPr>
        <w:suppressLineNumbers w:val="0"/>
        <w:bidi w:val="0"/>
        <w:spacing w:beforeAutospacing="on" w:afterAutospacing="on" w:line="240" w:lineRule="auto"/>
        <w:ind w:left="720" w:right="0" w:hanging="360"/>
        <w:jc w:val="left"/>
        <w:rPr>
          <w:rFonts w:ascii="Helvetica" w:hAnsi="Helvetica" w:eastAsia="Times New Roman" w:cs="Helvetica"/>
        </w:rPr>
      </w:pPr>
      <w:r w:rsidRPr="44AF545C" w:rsidR="00276706">
        <w:rPr>
          <w:rFonts w:ascii="Helvetica" w:hAnsi="Helvetica" w:eastAsia="Times New Roman" w:cs="Helvetica"/>
        </w:rPr>
        <w:t>Caroline thanked Emma for the comprehensive and inspiring presentation.</w:t>
      </w:r>
    </w:p>
    <w:p w:rsidR="00E37CD9" w:rsidRDefault="00276706" w14:paraId="27B4476B" w14:textId="777777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The school will continue and refine its affordability initiatives based on the survey results and feedback received, ensuring that support is accessible and tailored to the needs of low-income families.</w:t>
      </w:r>
    </w:p>
    <w:p w:rsidR="00E37CD9" w:rsidRDefault="00276706" w14:paraId="2AAB3587" w14:textId="7777777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Rationale: The initiatives have proven effective in addressing financial barriers and improving the well-being of students.</w:t>
      </w:r>
    </w:p>
    <w:p w:rsidR="00E37CD9" w:rsidRDefault="00276706" w14:paraId="5F2665DF" w14:textId="77777777">
      <w:pPr>
        <w:pStyle w:val="Heading2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Next Steps</w:t>
      </w:r>
    </w:p>
    <w:p w:rsidR="00E37CD9" w:rsidRDefault="00276706" w14:paraId="71E7F7AD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Caroline will follow up with healthcare trust colleagues regarding the height and weight measurement data.</w:t>
      </w:r>
    </w:p>
    <w:p w:rsidR="00E37CD9" w:rsidRDefault="00276706" w14:paraId="2876F06D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Emma will distribute the cost of school survey questions to the attendees via Caroline.</w:t>
      </w:r>
    </w:p>
    <w:p w:rsidR="00E37CD9" w:rsidRDefault="00276706" w14:paraId="01F07852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hAnsi="Helvetica" w:eastAsia="Times New Roman" w:cs="Helvetica"/>
        </w:rPr>
      </w:pPr>
      <w:r>
        <w:rPr>
          <w:rFonts w:ascii="Helvetica" w:hAnsi="Helvetica" w:eastAsia="Times New Roman" w:cs="Helvetica"/>
        </w:rPr>
        <w:t>The school will prepare to rerun the cost of school survey at the start of the next school year.</w:t>
      </w:r>
    </w:p>
    <w:p w:rsidR="00E37CD9" w:rsidRDefault="00276706" w14:paraId="6E7BEAA2" w14:textId="77777777">
      <w:pPr>
        <w:pStyle w:val="NormalWeb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 </w:t>
      </w:r>
    </w:p>
    <w:sectPr w:rsidR="00E37CD9" w:rsidSect="00276706">
      <w:headerReference w:type="even" r:id="rId10"/>
      <w:footerReference w:type="even" r:id="rId11"/>
      <w:pgSz w:w="12240" w:h="15840" w:orient="portrait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6706" w:rsidP="00276706" w:rsidRDefault="00276706" w14:paraId="0A37501D" w14:textId="77777777">
      <w:pPr>
        <w:spacing w:after="0" w:line="240" w:lineRule="auto"/>
      </w:pPr>
      <w:r>
        <w:separator/>
      </w:r>
    </w:p>
  </w:endnote>
  <w:endnote w:type="continuationSeparator" w:id="0">
    <w:p w:rsidR="00276706" w:rsidP="00276706" w:rsidRDefault="00276706" w14:paraId="5DAB6C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7CD9" w:rsidRDefault="00276706" w14:paraId="25275F2E" w14:textId="77777777">
    <w:pPr>
      <w:pStyle w:val="NormalWeb"/>
      <w:jc w:val="center"/>
      <w:rPr>
        <w:rFonts w:ascii="Helvetica" w:hAnsi="Helvetica" w:cs="Helvetica"/>
        <w:sz w:val="22"/>
        <w:szCs w:val="22"/>
      </w:rPr>
    </w:pPr>
    <w:r>
      <w:rPr>
        <w:rFonts w:ascii="Arial" w:hAnsi="Arial" w:cs="Arial"/>
        <w:sz w:val="22"/>
        <w:szCs w:val="22"/>
      </w:rPr>
      <w:t>OFFICIAL SENSITIVE</w:t>
    </w:r>
    <w:r>
      <w:rPr>
        <w:rFonts w:ascii="Helvetica" w:hAnsi="Helvetica" w:cs="Helvetica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6706" w:rsidP="00276706" w:rsidRDefault="00276706" w14:paraId="02EB378F" w14:textId="77777777">
      <w:pPr>
        <w:spacing w:after="0" w:line="240" w:lineRule="auto"/>
      </w:pPr>
      <w:r>
        <w:separator/>
      </w:r>
    </w:p>
  </w:footnote>
  <w:footnote w:type="continuationSeparator" w:id="0">
    <w:p w:rsidR="00276706" w:rsidP="00276706" w:rsidRDefault="00276706" w14:paraId="6A05A80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7CD9" w:rsidRDefault="00276706" w14:paraId="0200342D" w14:textId="77777777">
    <w:pPr>
      <w:pStyle w:val="NormalWeb"/>
      <w:jc w:val="center"/>
      <w:rPr>
        <w:rFonts w:ascii="Helvetica" w:hAnsi="Helvetica" w:cs="Helvetica"/>
        <w:sz w:val="22"/>
        <w:szCs w:val="22"/>
      </w:rPr>
    </w:pPr>
    <w:r>
      <w:rPr>
        <w:rFonts w:ascii="Arial" w:hAnsi="Arial" w:cs="Arial"/>
        <w:sz w:val="22"/>
        <w:szCs w:val="22"/>
      </w:rPr>
      <w:t>OFFICIAL SENSITIVE</w:t>
    </w:r>
    <w:r>
      <w:rPr>
        <w:rFonts w:ascii="Helvetica" w:hAnsi="Helvetica" w:cs="Helvetica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2">
    <w:nsid w:val="378f13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f4c3d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9733A6"/>
    <w:multiLevelType w:val="multilevel"/>
    <w:tmpl w:val="3D66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9691614"/>
    <w:multiLevelType w:val="multilevel"/>
    <w:tmpl w:val="59D4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1F975F2"/>
    <w:multiLevelType w:val="multilevel"/>
    <w:tmpl w:val="3F3E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59F471D"/>
    <w:multiLevelType w:val="multilevel"/>
    <w:tmpl w:val="AD48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7033593"/>
    <w:multiLevelType w:val="multilevel"/>
    <w:tmpl w:val="F8B8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7283BC4"/>
    <w:multiLevelType w:val="multilevel"/>
    <w:tmpl w:val="30A2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2BF4D70"/>
    <w:multiLevelType w:val="multilevel"/>
    <w:tmpl w:val="F95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7D44AD5"/>
    <w:multiLevelType w:val="multilevel"/>
    <w:tmpl w:val="07E0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CEE07A2"/>
    <w:multiLevelType w:val="multilevel"/>
    <w:tmpl w:val="042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E9E49F7"/>
    <w:multiLevelType w:val="multilevel"/>
    <w:tmpl w:val="A326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157112E"/>
    <w:multiLevelType w:val="multilevel"/>
    <w:tmpl w:val="86AC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3">
    <w:abstractNumId w:val="12"/>
  </w:num>
  <w:num w:numId="12">
    <w:abstractNumId w:val="11"/>
  </w:num>
  <w:num w:numId="1" w16cid:durableId="665130534">
    <w:abstractNumId w:val="0"/>
  </w:num>
  <w:num w:numId="2" w16cid:durableId="250360146">
    <w:abstractNumId w:val="7"/>
  </w:num>
  <w:num w:numId="3" w16cid:durableId="1224875556">
    <w:abstractNumId w:val="1"/>
  </w:num>
  <w:num w:numId="4" w16cid:durableId="1721319427">
    <w:abstractNumId w:val="3"/>
  </w:num>
  <w:num w:numId="5" w16cid:durableId="225532253">
    <w:abstractNumId w:val="8"/>
  </w:num>
  <w:num w:numId="6" w16cid:durableId="15622826">
    <w:abstractNumId w:val="9"/>
  </w:num>
  <w:num w:numId="7" w16cid:durableId="1956983334">
    <w:abstractNumId w:val="10"/>
  </w:num>
  <w:num w:numId="8" w16cid:durableId="1372918030">
    <w:abstractNumId w:val="2"/>
  </w:num>
  <w:num w:numId="9" w16cid:durableId="979849593">
    <w:abstractNumId w:val="6"/>
  </w:num>
  <w:num w:numId="10" w16cid:durableId="669479881">
    <w:abstractNumId w:val="4"/>
  </w:num>
  <w:num w:numId="11" w16cid:durableId="8014575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F0"/>
    <w:rsid w:val="00175CA8"/>
    <w:rsid w:val="00276706"/>
    <w:rsid w:val="005333F0"/>
    <w:rsid w:val="00E37CD9"/>
    <w:rsid w:val="02A5254A"/>
    <w:rsid w:val="0434F815"/>
    <w:rsid w:val="14585037"/>
    <w:rsid w:val="3CFE675B"/>
    <w:rsid w:val="44AF545C"/>
    <w:rsid w:val="47B36029"/>
    <w:rsid w:val="4BA9FEC7"/>
    <w:rsid w:val="540C42AC"/>
    <w:rsid w:val="541860DF"/>
    <w:rsid w:val="5D6F6024"/>
    <w:rsid w:val="623A570C"/>
    <w:rsid w:val="632F861D"/>
    <w:rsid w:val="67F9E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190B"/>
  <w15:docId w15:val="{377E5CBD-A88C-4887-97C6-B91BE437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7670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76706"/>
  </w:style>
  <w:style w:type="paragraph" w:styleId="Header">
    <w:name w:val="header"/>
    <w:basedOn w:val="Normal"/>
    <w:link w:val="HeaderChar"/>
    <w:uiPriority w:val="99"/>
    <w:unhideWhenUsed/>
    <w:rsid w:val="0027670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76706"/>
  </w:style>
  <w:style w:type="character" w:styleId="Hyperlink">
    <w:uiPriority w:val="99"/>
    <w:name w:val="Hyperlink"/>
    <w:basedOn w:val="DefaultParagraphFont"/>
    <w:unhideWhenUsed/>
    <w:rsid w:val="44AF545C"/>
    <w:rPr>
      <w:color w:val="0563C1"/>
      <w:u w:val="single"/>
    </w:rPr>
  </w:style>
  <w:style w:type="paragraph" w:styleId="ListParagraph">
    <w:uiPriority w:val="34"/>
    <w:name w:val="List Paragraph"/>
    <w:basedOn w:val="Normal"/>
    <w:qFormat/>
    <w:rsid w:val="44AF545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22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cas5-0-urlprotect.trendmicro.com/wis/clicktime/v1/query?url=https%3a%2f%2fforms.office.com%2fPages%2fShareFormPage.aspx%3fid%3dQF83S2NHt06j%5fRFeYu7GMa4uNi8g1x1ErDnhjZHAVkJUOEQ4OE5VRTI1TDROQkFPUDBPWUwxUVFTNi4u%26sharetoken%3d0UJdDd6ojpcq2zxgkHQH&amp;umid=9410b107-0752-4577-9eaa-2a8cdd0e7c9a&amp;rct=1747151710&amp;auth=dab668a19493c9fb79815b5a8321c6db1ed5b90b-cbd782b553d447c7124fe952bc15c4b5d0d47f8b" TargetMode="External" Id="R7d6e178da80143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cb138-a68a-471d-9665-9ebc353d03ae">
      <Terms xmlns="http://schemas.microsoft.com/office/infopath/2007/PartnerControls"/>
    </lcf76f155ced4ddcb4097134ff3c332f>
    <TaxCatchAll xmlns="9a31ee6f-45e3-4c65-8960-1beb2fbd71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F784280E63E40AE74EA79881CBD39" ma:contentTypeVersion="13" ma:contentTypeDescription="Create a new document." ma:contentTypeScope="" ma:versionID="e9cd0ef3f376582eca0daf31f116a8c2">
  <xsd:schema xmlns:xsd="http://www.w3.org/2001/XMLSchema" xmlns:xs="http://www.w3.org/2001/XMLSchema" xmlns:p="http://schemas.microsoft.com/office/2006/metadata/properties" xmlns:ns2="e10cb138-a68a-471d-9665-9ebc353d03ae" xmlns:ns3="9a31ee6f-45e3-4c65-8960-1beb2fbd71ca" targetNamespace="http://schemas.microsoft.com/office/2006/metadata/properties" ma:root="true" ma:fieldsID="e08691efa006d090ec6eac7716c61663" ns2:_="" ns3:_="">
    <xsd:import namespace="e10cb138-a68a-471d-9665-9ebc353d03ae"/>
    <xsd:import namespace="9a31ee6f-45e3-4c65-8960-1beb2fbd7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b138-a68a-471d-9665-9ebc353d0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db9e0b-39ef-4b4e-b67d-345ef0004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1ee6f-45e3-4c65-8960-1beb2fbd71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aaeedc-e54d-4adf-90b7-08313780a34d}" ma:internalName="TaxCatchAll" ma:showField="CatchAllData" ma:web="9a31ee6f-45e3-4c65-8960-1beb2fbd7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ABC26-5040-4B47-B675-7A42FFDC4DD5}">
  <ds:schemaRefs>
    <ds:schemaRef ds:uri="http://schemas.microsoft.com/office/2006/metadata/properties"/>
    <ds:schemaRef ds:uri="http://schemas.microsoft.com/office/infopath/2007/PartnerControls"/>
    <ds:schemaRef ds:uri="e10cb138-a68a-471d-9665-9ebc353d03ae"/>
    <ds:schemaRef ds:uri="9a31ee6f-45e3-4c65-8960-1beb2fbd71ca"/>
  </ds:schemaRefs>
</ds:datastoreItem>
</file>

<file path=customXml/itemProps2.xml><?xml version="1.0" encoding="utf-8"?>
<ds:datastoreItem xmlns:ds="http://schemas.openxmlformats.org/officeDocument/2006/customXml" ds:itemID="{FCDE438E-9561-4F1B-B590-45D89AA28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7A594-6307-4C0E-91B3-94F219AEF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cb138-a68a-471d-9665-9ebc353d03ae"/>
    <ds:schemaRef ds:uri="9a31ee6f-45e3-4c65-8960-1beb2fbd7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Swindon Borough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Tidey</dc:creator>
  <cp:lastModifiedBy>Caroline McAleese</cp:lastModifiedBy>
  <cp:revision>5</cp:revision>
  <dcterms:created xsi:type="dcterms:W3CDTF">2025-05-23T08:36:00Z</dcterms:created>
  <dcterms:modified xsi:type="dcterms:W3CDTF">2025-05-23T08:42:20Z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0x010100CA0F784280E63E40AE74EA79881CBD39</vt:lpwstr>
  </property>
  <property fmtid="{D5CDD505-2E9C-101B-9397-08002B2CF9AE}" pid="3" name="MediaServiceImageTags">
    <vt:lpwstr/>
  </property>
</Properties>
</file>